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87B" w:rsidRPr="00A969C9" w:rsidRDefault="002869BE" w:rsidP="00D4387B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eastAsia="he-IL"/>
        </w:rPr>
        <w:t>משרד המשפטים</w:t>
      </w:r>
    </w:p>
    <w:p w:rsidR="00711CEF" w:rsidRPr="00711CEF" w:rsidRDefault="00711CEF" w:rsidP="004634AD">
      <w:pPr>
        <w:pStyle w:val="a6"/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 w:rsidRPr="00711CEF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מכרז פומבי מס' </w:t>
      </w:r>
      <w:r w:rsidRPr="00711CEF">
        <w:rPr>
          <w:rFonts w:ascii="David" w:hAnsi="David"/>
          <w:b/>
          <w:bCs/>
          <w:sz w:val="28"/>
          <w:szCs w:val="28"/>
          <w:u w:val="single"/>
          <w:rtl/>
        </w:rPr>
        <w:t>62</w:t>
      </w:r>
      <w:r w:rsidR="004634AD">
        <w:rPr>
          <w:rFonts w:ascii="David" w:hAnsi="David" w:hint="cs"/>
          <w:b/>
          <w:bCs/>
          <w:sz w:val="28"/>
          <w:szCs w:val="28"/>
          <w:u w:val="single"/>
          <w:rtl/>
        </w:rPr>
        <w:t>-</w:t>
      </w:r>
      <w:r w:rsidRPr="00711CEF">
        <w:rPr>
          <w:rFonts w:ascii="David" w:hAnsi="David"/>
          <w:b/>
          <w:bCs/>
          <w:sz w:val="28"/>
          <w:szCs w:val="28"/>
          <w:u w:val="single"/>
          <w:rtl/>
        </w:rPr>
        <w:t>2021</w:t>
      </w:r>
    </w:p>
    <w:p w:rsidR="00711CEF" w:rsidRPr="00711CEF" w:rsidRDefault="00711CEF" w:rsidP="00711CEF">
      <w:pPr>
        <w:spacing w:line="360" w:lineRule="auto"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</w:pPr>
      <w:r w:rsidRPr="00711CEF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 xml:space="preserve">למתן שירותי ביקורת פנימית למשרד המשפטים </w:t>
      </w:r>
    </w:p>
    <w:p w:rsidR="00711CEF" w:rsidRPr="00711CEF" w:rsidRDefault="00711CEF" w:rsidP="00B11FEF">
      <w:pPr>
        <w:spacing w:before="60" w:after="6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711CEF">
        <w:rPr>
          <w:rFonts w:ascii="David" w:hAnsi="David" w:cs="David"/>
          <w:b/>
          <w:sz w:val="24"/>
          <w:szCs w:val="24"/>
          <w:rtl/>
        </w:rPr>
        <w:t xml:space="preserve">משרד המשפטים מזמין מציעים להציע הצעות </w:t>
      </w:r>
      <w:r w:rsidRPr="00711CEF">
        <w:rPr>
          <w:rFonts w:ascii="David" w:hAnsi="David" w:cs="David"/>
          <w:sz w:val="24"/>
          <w:szCs w:val="24"/>
          <w:rtl/>
        </w:rPr>
        <w:t xml:space="preserve">למתן שירותי ביקורת פנימית </w:t>
      </w:r>
      <w:r w:rsidRPr="00711CEF">
        <w:rPr>
          <w:rFonts w:ascii="David" w:hAnsi="David" w:cs="David"/>
          <w:b/>
          <w:sz w:val="24"/>
          <w:szCs w:val="24"/>
          <w:rtl/>
        </w:rPr>
        <w:t>למשרד המשפטים (להלן – "השירותים").</w:t>
      </w:r>
    </w:p>
    <w:p w:rsidR="00711CEF" w:rsidRPr="00711CEF" w:rsidRDefault="00711CEF" w:rsidP="00711CEF">
      <w:pPr>
        <w:numPr>
          <w:ilvl w:val="1"/>
          <w:numId w:val="15"/>
        </w:numPr>
        <w:spacing w:before="60" w:after="60" w:line="360" w:lineRule="auto"/>
        <w:ind w:left="792"/>
        <w:jc w:val="both"/>
        <w:rPr>
          <w:rFonts w:ascii="David" w:hAnsi="David" w:cs="David"/>
          <w:b/>
          <w:bCs/>
          <w:sz w:val="24"/>
          <w:szCs w:val="24"/>
        </w:rPr>
      </w:pPr>
      <w:r w:rsidRPr="00711CEF">
        <w:rPr>
          <w:rFonts w:ascii="David" w:hAnsi="David" w:cs="David"/>
          <w:b/>
          <w:bCs/>
          <w:sz w:val="24"/>
          <w:szCs w:val="24"/>
          <w:u w:val="single"/>
          <w:rtl/>
        </w:rPr>
        <w:t>עיקרי השירותים הנדרשים</w:t>
      </w:r>
      <w:r w:rsidRPr="00711CEF">
        <w:rPr>
          <w:rFonts w:ascii="David" w:hAnsi="David" w:cs="David"/>
          <w:sz w:val="24"/>
          <w:szCs w:val="24"/>
          <w:rtl/>
        </w:rPr>
        <w:t xml:space="preserve"> (פירוט השירותים – ראה/י סעיף</w:t>
      </w:r>
      <w:r w:rsidRPr="00711CEF">
        <w:rPr>
          <w:rFonts w:ascii="David" w:hAnsi="David" w:cs="David"/>
          <w:sz w:val="24"/>
          <w:szCs w:val="24"/>
        </w:rPr>
        <w:t xml:space="preserve"> </w:t>
      </w:r>
      <w:r w:rsidRPr="00711CEF">
        <w:rPr>
          <w:rFonts w:ascii="David" w:hAnsi="David" w:cs="David"/>
          <w:sz w:val="24"/>
          <w:szCs w:val="24"/>
        </w:rPr>
        <w:fldChar w:fldCharType="begin"/>
      </w:r>
      <w:r w:rsidRPr="00711CEF">
        <w:rPr>
          <w:rFonts w:ascii="David" w:hAnsi="David" w:cs="David"/>
          <w:sz w:val="24"/>
          <w:szCs w:val="24"/>
        </w:rPr>
        <w:instrText xml:space="preserve"> REF _Ref507574421 \r \h  \* MERGEFORMAT </w:instrText>
      </w:r>
      <w:r w:rsidRPr="00711CEF">
        <w:rPr>
          <w:rFonts w:ascii="David" w:hAnsi="David" w:cs="David"/>
          <w:sz w:val="24"/>
          <w:szCs w:val="24"/>
        </w:rPr>
      </w:r>
      <w:r w:rsidRPr="00711CEF">
        <w:rPr>
          <w:rFonts w:ascii="David" w:hAnsi="David" w:cs="David"/>
          <w:sz w:val="24"/>
          <w:szCs w:val="24"/>
        </w:rPr>
        <w:fldChar w:fldCharType="separate"/>
      </w:r>
      <w:r w:rsidRPr="00711CEF">
        <w:rPr>
          <w:rFonts w:ascii="David" w:hAnsi="David" w:cs="David"/>
          <w:sz w:val="24"/>
          <w:szCs w:val="24"/>
          <w:cs/>
        </w:rPr>
        <w:t>‎</w:t>
      </w:r>
      <w:r w:rsidRPr="00711CEF">
        <w:rPr>
          <w:rFonts w:ascii="David" w:hAnsi="David" w:cs="David"/>
          <w:sz w:val="24"/>
          <w:szCs w:val="24"/>
        </w:rPr>
        <w:t>4</w:t>
      </w:r>
      <w:r w:rsidRPr="00711CEF">
        <w:rPr>
          <w:rFonts w:ascii="David" w:hAnsi="David" w:cs="David"/>
          <w:sz w:val="24"/>
          <w:szCs w:val="24"/>
        </w:rPr>
        <w:fldChar w:fldCharType="end"/>
      </w:r>
      <w:r w:rsidRPr="00711CEF">
        <w:rPr>
          <w:rFonts w:ascii="David" w:hAnsi="David" w:cs="David"/>
          <w:sz w:val="24"/>
          <w:szCs w:val="24"/>
        </w:rPr>
        <w:t xml:space="preserve"> </w:t>
      </w:r>
      <w:r w:rsidRPr="00711CEF">
        <w:rPr>
          <w:rFonts w:ascii="David" w:hAnsi="David" w:cs="David" w:hint="cs"/>
          <w:sz w:val="24"/>
          <w:szCs w:val="24"/>
          <w:rtl/>
        </w:rPr>
        <w:t>במסמכי המכרז</w:t>
      </w:r>
      <w:r w:rsidRPr="00711CEF">
        <w:rPr>
          <w:rFonts w:ascii="David" w:hAnsi="David" w:cs="David"/>
          <w:sz w:val="24"/>
          <w:szCs w:val="24"/>
          <w:rtl/>
        </w:rPr>
        <w:t>):</w:t>
      </w:r>
    </w:p>
    <w:p w:rsidR="00711CEF" w:rsidRPr="00711CEF" w:rsidRDefault="00711CEF" w:rsidP="00711CEF">
      <w:pPr>
        <w:spacing w:before="60" w:after="60" w:line="360" w:lineRule="auto"/>
        <w:ind w:left="794"/>
        <w:rPr>
          <w:rFonts w:ascii="David" w:hAnsi="David" w:cs="David"/>
          <w:b/>
          <w:sz w:val="24"/>
          <w:szCs w:val="24"/>
        </w:rPr>
      </w:pPr>
      <w:r w:rsidRPr="00711CEF">
        <w:rPr>
          <w:rFonts w:ascii="David" w:hAnsi="David" w:cs="David"/>
          <w:b/>
          <w:sz w:val="24"/>
          <w:szCs w:val="24"/>
          <w:rtl/>
        </w:rPr>
        <w:t>שירותי ביקורת פנימית בהתאם לחוק הביקורת הפנימית התשנ"ב 1992:</w:t>
      </w:r>
    </w:p>
    <w:p w:rsidR="00711CEF" w:rsidRPr="00711CEF" w:rsidRDefault="00711CEF" w:rsidP="00711CEF">
      <w:pPr>
        <w:numPr>
          <w:ilvl w:val="2"/>
          <w:numId w:val="15"/>
        </w:numPr>
        <w:spacing w:before="60" w:after="60" w:line="360" w:lineRule="auto"/>
        <w:ind w:left="1224"/>
        <w:rPr>
          <w:rFonts w:ascii="David" w:hAnsi="David" w:cs="David"/>
          <w:b/>
          <w:sz w:val="24"/>
          <w:szCs w:val="24"/>
        </w:rPr>
      </w:pPr>
      <w:r w:rsidRPr="00711CEF">
        <w:rPr>
          <w:rFonts w:ascii="David" w:hAnsi="David" w:cs="David"/>
          <w:b/>
          <w:sz w:val="24"/>
          <w:szCs w:val="24"/>
          <w:rtl/>
        </w:rPr>
        <w:t>ביקורת פנימית תפעולית וניהולית כוללת</w:t>
      </w:r>
      <w:r w:rsidR="00B11FEF">
        <w:rPr>
          <w:rFonts w:ascii="David" w:hAnsi="David" w:cs="David" w:hint="cs"/>
          <w:b/>
          <w:sz w:val="24"/>
          <w:szCs w:val="24"/>
          <w:rtl/>
        </w:rPr>
        <w:t>.</w:t>
      </w:r>
    </w:p>
    <w:p w:rsidR="00711CEF" w:rsidRPr="00711CEF" w:rsidRDefault="00711CEF" w:rsidP="00B11FEF">
      <w:pPr>
        <w:numPr>
          <w:ilvl w:val="2"/>
          <w:numId w:val="15"/>
        </w:numPr>
        <w:spacing w:before="60" w:after="60" w:line="360" w:lineRule="auto"/>
        <w:ind w:left="1224"/>
        <w:rPr>
          <w:rFonts w:ascii="David" w:hAnsi="David" w:cs="David"/>
          <w:b/>
          <w:sz w:val="24"/>
          <w:szCs w:val="24"/>
        </w:rPr>
      </w:pPr>
      <w:r w:rsidRPr="00711CEF">
        <w:rPr>
          <w:rFonts w:ascii="David" w:hAnsi="David" w:cs="David"/>
          <w:b/>
          <w:sz w:val="24"/>
          <w:szCs w:val="24"/>
          <w:rtl/>
        </w:rPr>
        <w:t>ביקורת חקירתית</w:t>
      </w:r>
      <w:r w:rsidR="00B11FEF">
        <w:rPr>
          <w:rFonts w:ascii="David" w:hAnsi="David" w:cs="David" w:hint="cs"/>
          <w:b/>
          <w:sz w:val="24"/>
          <w:szCs w:val="24"/>
          <w:rtl/>
        </w:rPr>
        <w:t>.</w:t>
      </w:r>
    </w:p>
    <w:p w:rsidR="00711CEF" w:rsidRPr="00711CEF" w:rsidRDefault="00B11FEF" w:rsidP="00711CEF">
      <w:pPr>
        <w:numPr>
          <w:ilvl w:val="2"/>
          <w:numId w:val="15"/>
        </w:numPr>
        <w:spacing w:before="60" w:after="60" w:line="360" w:lineRule="auto"/>
        <w:ind w:left="1224"/>
        <w:rPr>
          <w:rFonts w:ascii="David" w:hAnsi="David" w:cs="David"/>
          <w:b/>
          <w:sz w:val="24"/>
          <w:szCs w:val="24"/>
        </w:rPr>
      </w:pPr>
      <w:r>
        <w:rPr>
          <w:rFonts w:ascii="David" w:hAnsi="David" w:cs="David"/>
          <w:b/>
          <w:sz w:val="24"/>
          <w:szCs w:val="24"/>
          <w:rtl/>
        </w:rPr>
        <w:t>ביקורת איתור הונאות ומעילות</w:t>
      </w:r>
      <w:r>
        <w:rPr>
          <w:rFonts w:ascii="David" w:hAnsi="David" w:cs="David" w:hint="cs"/>
          <w:b/>
          <w:sz w:val="24"/>
          <w:szCs w:val="24"/>
          <w:rtl/>
        </w:rPr>
        <w:t>.</w:t>
      </w:r>
    </w:p>
    <w:p w:rsidR="00711CEF" w:rsidRPr="00711CEF" w:rsidRDefault="00711CEF" w:rsidP="00711CEF">
      <w:pPr>
        <w:numPr>
          <w:ilvl w:val="2"/>
          <w:numId w:val="15"/>
        </w:numPr>
        <w:spacing w:before="60" w:after="60" w:line="360" w:lineRule="auto"/>
        <w:ind w:left="1224"/>
        <w:rPr>
          <w:rFonts w:ascii="David" w:hAnsi="David" w:cs="David"/>
          <w:b/>
          <w:sz w:val="24"/>
          <w:szCs w:val="24"/>
        </w:rPr>
      </w:pPr>
      <w:r w:rsidRPr="00711CEF">
        <w:rPr>
          <w:rFonts w:ascii="David" w:hAnsi="David" w:cs="David"/>
          <w:b/>
          <w:sz w:val="24"/>
          <w:szCs w:val="24"/>
          <w:rtl/>
        </w:rPr>
        <w:t>ביקורת טכנולוגיות מידע/מערכות ממוחשבות.</w:t>
      </w:r>
    </w:p>
    <w:p w:rsidR="00A27340" w:rsidRDefault="00711CEF" w:rsidP="00B11FEF">
      <w:pPr>
        <w:spacing w:before="60" w:after="60" w:line="360" w:lineRule="auto"/>
        <w:jc w:val="both"/>
        <w:rPr>
          <w:rFonts w:ascii="David" w:hAnsi="David" w:cs="David"/>
          <w:b/>
          <w:sz w:val="24"/>
          <w:szCs w:val="24"/>
        </w:rPr>
      </w:pPr>
      <w:r w:rsidRPr="00711CEF">
        <w:rPr>
          <w:rFonts w:ascii="David" w:hAnsi="David" w:cs="David"/>
          <w:b/>
          <w:sz w:val="24"/>
          <w:szCs w:val="24"/>
          <w:rtl/>
        </w:rPr>
        <w:t>ה</w:t>
      </w:r>
      <w:r w:rsidR="00B11FEF">
        <w:rPr>
          <w:rFonts w:ascii="David" w:hAnsi="David" w:cs="David" w:hint="cs"/>
          <w:b/>
          <w:sz w:val="24"/>
          <w:szCs w:val="24"/>
          <w:rtl/>
        </w:rPr>
        <w:t>משרד</w:t>
      </w:r>
      <w:r w:rsidRPr="00711CEF">
        <w:rPr>
          <w:rFonts w:ascii="David" w:hAnsi="David" w:cs="David"/>
          <w:b/>
          <w:sz w:val="24"/>
          <w:szCs w:val="24"/>
          <w:rtl/>
        </w:rPr>
        <w:t xml:space="preserve"> מעוניין לבחור </w:t>
      </w:r>
      <w:r w:rsidRPr="00711CEF">
        <w:rPr>
          <w:rFonts w:ascii="David" w:hAnsi="David" w:cs="David"/>
          <w:bCs/>
          <w:sz w:val="24"/>
          <w:szCs w:val="24"/>
          <w:rtl/>
        </w:rPr>
        <w:t>בארבעה זוכים במכרז זה</w:t>
      </w:r>
      <w:r w:rsidRPr="00711CEF">
        <w:rPr>
          <w:rFonts w:ascii="David" w:hAnsi="David" w:cs="David"/>
          <w:b/>
          <w:sz w:val="24"/>
          <w:szCs w:val="24"/>
          <w:rtl/>
        </w:rPr>
        <w:t xml:space="preserve">. </w:t>
      </w:r>
    </w:p>
    <w:p w:rsidR="00711CEF" w:rsidRPr="00711CEF" w:rsidRDefault="00711CEF" w:rsidP="00711CEF">
      <w:pPr>
        <w:spacing w:before="60" w:after="60" w:line="360" w:lineRule="auto"/>
        <w:ind w:left="792"/>
        <w:jc w:val="both"/>
        <w:rPr>
          <w:rFonts w:ascii="David" w:hAnsi="David" w:cs="David"/>
          <w:b/>
          <w:sz w:val="24"/>
          <w:szCs w:val="24"/>
          <w:rtl/>
        </w:rPr>
      </w:pPr>
    </w:p>
    <w:p w:rsidR="002869BE" w:rsidRPr="00A969C9" w:rsidRDefault="002869BE" w:rsidP="00EC538B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מועד אחרון להגשת הצעות הנו </w:t>
      </w:r>
      <w:r w:rsidR="00EC538B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02/12/2021</w:t>
      </w:r>
      <w:r w:rsidRPr="003D3BE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עד השעה 1</w:t>
      </w:r>
      <w:r w:rsidR="00472C25"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2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2869BE" w:rsidRPr="00A969C9" w:rsidRDefault="002869BE" w:rsidP="00FB6105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2869BE" w:rsidRPr="00A969C9" w:rsidRDefault="002869BE" w:rsidP="00FB6105">
      <w:pPr>
        <w:numPr>
          <w:ilvl w:val="0"/>
          <w:numId w:val="1"/>
        </w:numPr>
        <w:spacing w:before="120" w:after="120" w:line="360" w:lineRule="auto"/>
        <w:outlineLvl w:val="1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מסירת ההצעות</w:t>
      </w:r>
    </w:p>
    <w:p w:rsidR="00711CEF" w:rsidRPr="00BE355E" w:rsidRDefault="00711CEF" w:rsidP="00711CEF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BE355E">
        <w:rPr>
          <w:rFonts w:ascii="David" w:hAnsi="David" w:cs="David"/>
          <w:sz w:val="24"/>
          <w:szCs w:val="24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Pr="00BE355E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711CEF" w:rsidRDefault="00711CEF" w:rsidP="00711CEF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BE355E">
        <w:rPr>
          <w:rFonts w:ascii="David" w:hAnsi="David" w:cs="David" w:hint="eastAsia"/>
          <w:sz w:val="24"/>
          <w:szCs w:val="24"/>
          <w:rtl/>
        </w:rPr>
        <w:t>טרם</w:t>
      </w:r>
      <w:r w:rsidRPr="00BE355E">
        <w:rPr>
          <w:rFonts w:ascii="David" w:hAnsi="David" w:cs="David"/>
          <w:sz w:val="24"/>
          <w:szCs w:val="24"/>
          <w:rtl/>
        </w:rPr>
        <w:t xml:space="preserve"> </w:t>
      </w:r>
      <w:r w:rsidRPr="00BE355E">
        <w:rPr>
          <w:rFonts w:ascii="David" w:hAnsi="David" w:cs="David" w:hint="eastAsia"/>
          <w:sz w:val="24"/>
          <w:szCs w:val="24"/>
          <w:rtl/>
        </w:rPr>
        <w:t>הגשת</w:t>
      </w:r>
      <w:r w:rsidRPr="00BE355E">
        <w:rPr>
          <w:rFonts w:ascii="David" w:hAnsi="David" w:cs="David"/>
          <w:sz w:val="24"/>
          <w:szCs w:val="24"/>
          <w:rtl/>
        </w:rPr>
        <w:t xml:space="preserve"> </w:t>
      </w:r>
      <w:r w:rsidRPr="00BE355E">
        <w:rPr>
          <w:rFonts w:ascii="David" w:hAnsi="David" w:cs="David" w:hint="eastAsia"/>
          <w:sz w:val="24"/>
          <w:szCs w:val="24"/>
          <w:rtl/>
        </w:rPr>
        <w:t>ההצעה</w:t>
      </w:r>
      <w:r w:rsidRPr="00BE355E">
        <w:rPr>
          <w:rFonts w:ascii="David" w:hAnsi="David" w:cs="David" w:hint="cs"/>
          <w:sz w:val="24"/>
          <w:szCs w:val="24"/>
          <w:rtl/>
        </w:rPr>
        <w:t>,</w:t>
      </w:r>
      <w:r w:rsidRPr="00BE355E">
        <w:rPr>
          <w:rFonts w:ascii="David" w:hAnsi="David" w:cs="David"/>
          <w:sz w:val="24"/>
          <w:szCs w:val="24"/>
          <w:rtl/>
        </w:rPr>
        <w:t xml:space="preserve"> </w:t>
      </w:r>
      <w:r w:rsidRPr="00BE355E">
        <w:rPr>
          <w:rFonts w:ascii="David" w:hAnsi="David" w:cs="David" w:hint="cs"/>
          <w:sz w:val="24"/>
          <w:szCs w:val="24"/>
          <w:rtl/>
        </w:rPr>
        <w:t>מומלץ</w:t>
      </w:r>
      <w:r w:rsidRPr="00BE355E">
        <w:rPr>
          <w:rFonts w:ascii="David" w:hAnsi="David" w:cs="David"/>
          <w:sz w:val="24"/>
          <w:szCs w:val="24"/>
          <w:rtl/>
        </w:rPr>
        <w:t xml:space="preserve"> לבצע רישום</w:t>
      </w:r>
      <w:r w:rsidRPr="00BE355E">
        <w:rPr>
          <w:rFonts w:ascii="David" w:hAnsi="David" w:cs="David" w:hint="cs"/>
          <w:sz w:val="24"/>
          <w:szCs w:val="24"/>
          <w:rtl/>
        </w:rPr>
        <w:t xml:space="preserve"> מוקדם למערכת ההזדהות הממשלתית.</w:t>
      </w:r>
    </w:p>
    <w:p w:rsidR="00711CEF" w:rsidRDefault="00711CEF" w:rsidP="00711CEF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711CEF">
        <w:rPr>
          <w:rFonts w:ascii="David" w:hAnsi="David" w:cs="David"/>
          <w:sz w:val="24"/>
          <w:szCs w:val="24"/>
          <w:rtl/>
        </w:rPr>
        <w:t xml:space="preserve">הכניסה לעמוד הגשת ההצעות </w:t>
      </w:r>
      <w:r w:rsidRPr="00711CEF">
        <w:rPr>
          <w:rFonts w:ascii="David" w:hAnsi="David" w:cs="David" w:hint="cs"/>
          <w:sz w:val="24"/>
          <w:szCs w:val="24"/>
          <w:rtl/>
        </w:rPr>
        <w:t>היא באמצעות קישור זה:</w:t>
      </w:r>
    </w:p>
    <w:p w:rsidR="004211F3" w:rsidRDefault="004211F3" w:rsidP="00711CEF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hyperlink r:id="rId10" w:history="1">
        <w:r w:rsidRPr="009B46AA">
          <w:rPr>
            <w:rStyle w:val="Hyperlink"/>
            <w:rFonts w:ascii="David" w:hAnsi="David" w:cs="David"/>
            <w:sz w:val="24"/>
            <w:szCs w:val="24"/>
          </w:rPr>
          <w:t>https://merkava.mrp.gov.il/tenders/gate/index.html?bid_object_id=4000540988</w:t>
        </w:r>
      </w:hyperlink>
    </w:p>
    <w:p w:rsidR="00EC538B" w:rsidRPr="00EC538B" w:rsidRDefault="00EC538B" w:rsidP="00EC538B">
      <w:pPr>
        <w:spacing w:before="120" w:after="120" w:line="360" w:lineRule="auto"/>
        <w:ind w:left="360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</w:p>
    <w:p w:rsidR="002869BE" w:rsidRPr="00A969C9" w:rsidRDefault="002869BE" w:rsidP="00FB6105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2869BE" w:rsidRDefault="002869BE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תקופת ההתקשרות הינה 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ל </w:t>
      </w:r>
      <w:r w:rsidR="008277B1">
        <w:rPr>
          <w:rFonts w:ascii="David" w:hAnsi="David" w:cs="David" w:hint="cs"/>
          <w:sz w:val="24"/>
          <w:szCs w:val="24"/>
          <w:rtl/>
        </w:rPr>
        <w:t>12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חודשים</w:t>
      </w:r>
      <w:r w:rsidRPr="00A969C9">
        <w:rPr>
          <w:rFonts w:ascii="David" w:hAnsi="David" w:cs="David"/>
          <w:sz w:val="24"/>
          <w:szCs w:val="24"/>
          <w:rtl/>
        </w:rPr>
        <w:t xml:space="preserve">, עם אופציה להארכה עד </w:t>
      </w:r>
      <w:r w:rsidR="008277B1">
        <w:rPr>
          <w:rFonts w:ascii="David" w:hAnsi="David" w:cs="David" w:hint="cs"/>
          <w:sz w:val="24"/>
          <w:szCs w:val="24"/>
          <w:rtl/>
        </w:rPr>
        <w:t>48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חודשים נוספים</w:t>
      </w:r>
      <w:r w:rsidRPr="00A969C9">
        <w:rPr>
          <w:rFonts w:ascii="David" w:hAnsi="David" w:cs="David"/>
          <w:sz w:val="24"/>
          <w:szCs w:val="24"/>
          <w:rtl/>
        </w:rPr>
        <w:t xml:space="preserve">, </w:t>
      </w:r>
      <w:r w:rsidR="00BD5AFD" w:rsidRPr="00A969C9">
        <w:rPr>
          <w:rFonts w:ascii="David" w:hAnsi="David" w:cs="David"/>
          <w:sz w:val="24"/>
          <w:szCs w:val="24"/>
          <w:rtl/>
        </w:rPr>
        <w:t>עד 12 חודשים</w:t>
      </w:r>
      <w:r w:rsidRPr="00A969C9">
        <w:rPr>
          <w:rFonts w:ascii="David" w:hAnsi="David" w:cs="David"/>
          <w:sz w:val="24"/>
          <w:szCs w:val="24"/>
          <w:rtl/>
        </w:rPr>
        <w:t xml:space="preserve"> בכל פעם (סה"כ </w:t>
      </w:r>
      <w:r w:rsidR="008277B1">
        <w:rPr>
          <w:rFonts w:ascii="David" w:hAnsi="David" w:cs="David" w:hint="cs"/>
          <w:sz w:val="24"/>
          <w:szCs w:val="24"/>
          <w:rtl/>
        </w:rPr>
        <w:t>60</w:t>
      </w:r>
      <w:r w:rsidRPr="00A969C9">
        <w:rPr>
          <w:rFonts w:ascii="David" w:hAnsi="David" w:cs="David"/>
          <w:sz w:val="24"/>
          <w:szCs w:val="24"/>
          <w:rtl/>
        </w:rPr>
        <w:t xml:space="preserve"> </w:t>
      </w:r>
      <w:r w:rsidR="00BD5AFD" w:rsidRPr="00A969C9">
        <w:rPr>
          <w:rFonts w:ascii="David" w:hAnsi="David" w:cs="David"/>
          <w:sz w:val="24"/>
          <w:szCs w:val="24"/>
          <w:rtl/>
        </w:rPr>
        <w:t>חודשים</w:t>
      </w:r>
      <w:r w:rsidRPr="00A969C9">
        <w:rPr>
          <w:rFonts w:ascii="David" w:hAnsi="David" w:cs="David"/>
          <w:sz w:val="24"/>
          <w:szCs w:val="24"/>
          <w:rtl/>
        </w:rPr>
        <w:t>).</w:t>
      </w:r>
    </w:p>
    <w:p w:rsidR="002869BE" w:rsidRPr="00A969C9" w:rsidRDefault="002869BE" w:rsidP="00FB6105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</w:p>
    <w:p w:rsidR="00D4387B" w:rsidRDefault="00D4387B" w:rsidP="00FB6105">
      <w:pPr>
        <w:pStyle w:val="a4"/>
        <w:numPr>
          <w:ilvl w:val="1"/>
          <w:numId w:val="17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bookmarkStart w:id="0" w:name="_Ref321923070"/>
      <w:bookmarkStart w:id="1" w:name="_Ref321923565"/>
      <w:bookmarkStart w:id="2" w:name="_Ref321923051"/>
      <w:r w:rsidRPr="00D4387B">
        <w:rPr>
          <w:rFonts w:ascii="David" w:hAnsi="David" w:cs="David" w:hint="cs"/>
          <w:sz w:val="24"/>
          <w:szCs w:val="24"/>
          <w:rtl/>
        </w:rPr>
        <w:t>במידה שהמציע הינו תאגיד, לרבות שותפות, תצורף תעודת ההתאגדות של התאגיד ואישור עו"ד או רו"ח על זהות מורשי החתימה בתאגיד.</w:t>
      </w:r>
      <w:bookmarkEnd w:id="0"/>
    </w:p>
    <w:p w:rsidR="00D4387B" w:rsidRPr="00D4387B" w:rsidRDefault="00D4387B" w:rsidP="00FB6105">
      <w:pPr>
        <w:pStyle w:val="a4"/>
        <w:numPr>
          <w:ilvl w:val="1"/>
          <w:numId w:val="17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D4387B">
        <w:rPr>
          <w:rFonts w:ascii="David" w:hAnsi="David" w:cs="David" w:hint="cs"/>
          <w:sz w:val="24"/>
          <w:szCs w:val="24"/>
          <w:rtl/>
        </w:rPr>
        <w:t>אישור בר תוקף מטעם מס ערך מוסף בדבר היות המציע עוסק מורשה או לחילופין היותו תחת איחוד עוסקים לעניין מע"מ.</w:t>
      </w:r>
    </w:p>
    <w:p w:rsidR="00D4387B" w:rsidRDefault="00A27340" w:rsidP="00FB6105">
      <w:pPr>
        <w:pStyle w:val="a4"/>
        <w:numPr>
          <w:ilvl w:val="1"/>
          <w:numId w:val="17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A27340">
        <w:rPr>
          <w:rFonts w:ascii="David" w:hAnsi="David" w:cs="David" w:hint="cs"/>
          <w:sz w:val="24"/>
          <w:szCs w:val="24"/>
          <w:rtl/>
        </w:rPr>
        <w:t>נסח חברה או שותפות עדכני (שהונפק בשנת 2021) מטעם רשם החברות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A27340" w:rsidRDefault="00A27340" w:rsidP="00FB6105">
      <w:pPr>
        <w:pStyle w:val="a4"/>
        <w:numPr>
          <w:ilvl w:val="1"/>
          <w:numId w:val="17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A27340">
        <w:rPr>
          <w:rFonts w:ascii="David" w:hAnsi="David" w:cs="David" w:hint="cs"/>
          <w:sz w:val="24"/>
          <w:szCs w:val="24"/>
          <w:rtl/>
        </w:rPr>
        <w:t xml:space="preserve">אישור על ניהול פנקסי חשבונות ורשומות לפי חוק עסקאות גופים ציבוריים, תשל"ו </w:t>
      </w:r>
      <w:r w:rsidRPr="00A27340">
        <w:rPr>
          <w:rFonts w:ascii="David" w:hAnsi="David" w:cs="David"/>
          <w:sz w:val="24"/>
          <w:szCs w:val="24"/>
          <w:rtl/>
        </w:rPr>
        <w:t>–</w:t>
      </w:r>
      <w:r w:rsidRPr="00A27340">
        <w:rPr>
          <w:rFonts w:ascii="David" w:hAnsi="David" w:cs="David" w:hint="cs"/>
          <w:sz w:val="24"/>
          <w:szCs w:val="24"/>
          <w:rtl/>
        </w:rPr>
        <w:t xml:space="preserve"> 1976.</w:t>
      </w:r>
    </w:p>
    <w:p w:rsidR="00A27340" w:rsidRDefault="00A27340" w:rsidP="00FB6105">
      <w:pPr>
        <w:pStyle w:val="a4"/>
        <w:numPr>
          <w:ilvl w:val="1"/>
          <w:numId w:val="17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A27340">
        <w:rPr>
          <w:rFonts w:ascii="David" w:hAnsi="David" w:cs="David" w:hint="cs"/>
          <w:sz w:val="24"/>
          <w:szCs w:val="24"/>
          <w:rtl/>
        </w:rPr>
        <w:t>תצהיר</w:t>
      </w:r>
      <w:r w:rsidRPr="00A27340">
        <w:rPr>
          <w:rFonts w:ascii="David" w:hAnsi="David" w:cs="David"/>
          <w:sz w:val="24"/>
          <w:szCs w:val="24"/>
          <w:rtl/>
        </w:rPr>
        <w:t xml:space="preserve"> </w:t>
      </w:r>
      <w:r w:rsidRPr="00A27340">
        <w:rPr>
          <w:rFonts w:ascii="David" w:hAnsi="David" w:cs="David" w:hint="cs"/>
          <w:sz w:val="24"/>
          <w:szCs w:val="24"/>
          <w:rtl/>
        </w:rPr>
        <w:t>בדבר</w:t>
      </w:r>
      <w:r w:rsidRPr="00A27340">
        <w:rPr>
          <w:rFonts w:ascii="David" w:hAnsi="David" w:cs="David"/>
          <w:sz w:val="24"/>
          <w:szCs w:val="24"/>
          <w:rtl/>
        </w:rPr>
        <w:t xml:space="preserve"> </w:t>
      </w:r>
      <w:r w:rsidRPr="00A27340">
        <w:rPr>
          <w:rFonts w:ascii="David" w:hAnsi="David" w:cs="David" w:hint="cs"/>
          <w:sz w:val="24"/>
          <w:szCs w:val="24"/>
          <w:rtl/>
        </w:rPr>
        <w:t>תשלום</w:t>
      </w:r>
      <w:r w:rsidRPr="00A27340">
        <w:rPr>
          <w:rFonts w:ascii="David" w:hAnsi="David" w:cs="David"/>
          <w:sz w:val="24"/>
          <w:szCs w:val="24"/>
          <w:rtl/>
        </w:rPr>
        <w:t xml:space="preserve"> </w:t>
      </w:r>
      <w:r w:rsidRPr="00A27340">
        <w:rPr>
          <w:rFonts w:ascii="David" w:hAnsi="David" w:cs="David" w:hint="cs"/>
          <w:sz w:val="24"/>
          <w:szCs w:val="24"/>
          <w:rtl/>
        </w:rPr>
        <w:t>שכר</w:t>
      </w:r>
      <w:r w:rsidRPr="00A27340">
        <w:rPr>
          <w:rFonts w:ascii="David" w:hAnsi="David" w:cs="David"/>
          <w:sz w:val="24"/>
          <w:szCs w:val="24"/>
          <w:rtl/>
        </w:rPr>
        <w:t xml:space="preserve"> </w:t>
      </w:r>
      <w:r w:rsidRPr="00A27340">
        <w:rPr>
          <w:rFonts w:ascii="David" w:hAnsi="David" w:cs="David" w:hint="cs"/>
          <w:sz w:val="24"/>
          <w:szCs w:val="24"/>
          <w:rtl/>
        </w:rPr>
        <w:t>מינימום</w:t>
      </w:r>
      <w:r w:rsidRPr="00A27340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ותשלומים סוציאליים.</w:t>
      </w:r>
    </w:p>
    <w:p w:rsidR="00A27340" w:rsidRPr="00A27340" w:rsidRDefault="00A27340" w:rsidP="00FB6105">
      <w:pPr>
        <w:pStyle w:val="a4"/>
        <w:numPr>
          <w:ilvl w:val="1"/>
          <w:numId w:val="17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A27340">
        <w:rPr>
          <w:rFonts w:ascii="David" w:hAnsi="David" w:cs="David" w:hint="cs"/>
          <w:sz w:val="24"/>
          <w:szCs w:val="24"/>
          <w:rtl/>
        </w:rPr>
        <w:t>תצהיר בדבר אי תיאום הצעות במכרז.</w:t>
      </w:r>
    </w:p>
    <w:p w:rsidR="004634AD" w:rsidRPr="004634AD" w:rsidRDefault="00A27340" w:rsidP="004634AD">
      <w:pPr>
        <w:pStyle w:val="a4"/>
        <w:numPr>
          <w:ilvl w:val="1"/>
          <w:numId w:val="17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A27340">
        <w:rPr>
          <w:rFonts w:ascii="David" w:hAnsi="David" w:cs="David" w:hint="cs"/>
          <w:sz w:val="24"/>
          <w:szCs w:val="24"/>
          <w:rtl/>
        </w:rPr>
        <w:t>תצהיר בדבר עמידה בחוק שוויון זכויות לאנשים עם מוגבלות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CE595F" w:rsidRDefault="00CE595F" w:rsidP="00FB6105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bookmarkStart w:id="3" w:name="_Ref343420212"/>
      <w:bookmarkEnd w:id="1"/>
      <w:bookmarkEnd w:id="2"/>
      <w:r w:rsidRPr="00CE595F">
        <w:rPr>
          <w:rFonts w:ascii="David" w:hAnsi="David" w:cs="David" w:hint="cs"/>
          <w:b/>
          <w:bCs/>
          <w:sz w:val="24"/>
          <w:szCs w:val="24"/>
          <w:rtl/>
        </w:rPr>
        <w:t>תנאי סף מקצועיים בהתאם ל</w:t>
      </w:r>
      <w:r w:rsidR="00EC538B">
        <w:rPr>
          <w:rFonts w:ascii="David" w:hAnsi="David" w:cs="David" w:hint="cs"/>
          <w:b/>
          <w:bCs/>
          <w:sz w:val="24"/>
          <w:szCs w:val="24"/>
          <w:rtl/>
        </w:rPr>
        <w:t>קבוע ב</w:t>
      </w:r>
      <w:r w:rsidRPr="00CE595F">
        <w:rPr>
          <w:rFonts w:ascii="David" w:hAnsi="David" w:cs="David" w:hint="cs"/>
          <w:b/>
          <w:bCs/>
          <w:sz w:val="24"/>
          <w:szCs w:val="24"/>
          <w:rtl/>
        </w:rPr>
        <w:t xml:space="preserve">מסמכי המכרז. </w:t>
      </w:r>
    </w:p>
    <w:bookmarkEnd w:id="3"/>
    <w:p w:rsidR="002869BE" w:rsidRPr="00A969C9" w:rsidRDefault="002869BE" w:rsidP="00FB6105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2869BE" w:rsidRPr="00A969C9" w:rsidRDefault="002869BE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2869BE" w:rsidRPr="00A969C9" w:rsidRDefault="002869BE" w:rsidP="00FB6105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2869BE" w:rsidP="00FB6105">
      <w:pPr>
        <w:spacing w:before="120" w:after="120" w:line="360" w:lineRule="auto"/>
        <w:ind w:left="368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האינטרנט של משרד המשפטים, </w:t>
      </w:r>
      <w:hyperlink r:id="rId11" w:tooltip="www.justice.gov.il" w:history="1">
        <w:r w:rsidR="008D2AE5">
          <w:rPr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2869BE" w:rsidRPr="00A969C9" w:rsidRDefault="002869BE" w:rsidP="00FB6105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A27340" w:rsidRPr="00A969C9" w:rsidRDefault="002869BE" w:rsidP="00FB6105">
      <w:pPr>
        <w:spacing w:before="120" w:after="12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ניתן לקבל את מסמכי המכרז, פרטים נוספים ועדכונים בנו</w:t>
      </w:r>
      <w:r w:rsidR="00CE595F">
        <w:rPr>
          <w:rFonts w:ascii="David" w:eastAsia="Times New Roman" w:hAnsi="David" w:cs="David"/>
          <w:color w:val="000000"/>
          <w:sz w:val="24"/>
          <w:szCs w:val="24"/>
          <w:rtl/>
        </w:rPr>
        <w:t>גע למכרז באתר האינטרנט של המשרד</w:t>
      </w:r>
      <w:r w:rsidR="00CE595F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בכתובת: </w:t>
      </w:r>
      <w:hyperlink r:id="rId12" w:history="1">
        <w:r w:rsidR="004634AD" w:rsidRPr="0083132D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https://www.gov.il/he/Departments/publications/Call_for_bids/tender-62-2021</w:t>
        </w:r>
      </w:hyperlink>
    </w:p>
    <w:p w:rsidR="002869BE" w:rsidRPr="00A969C9" w:rsidRDefault="002869BE" w:rsidP="00EC538B">
      <w:pPr>
        <w:spacing w:before="120" w:after="12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פניות כל גורם בשאלות ובירורים נוספים בנושא המכרז ייעשו על פי האמור במסמכי המכרז עד ליום </w:t>
      </w:r>
      <w:r w:rsidR="00FB6105" w:rsidRPr="00D42B82">
        <w:rPr>
          <w:rFonts w:ascii="David" w:hAnsi="David" w:cs="David" w:hint="cs"/>
          <w:color w:val="000000"/>
          <w:sz w:val="24"/>
          <w:szCs w:val="24"/>
          <w:u w:val="single"/>
          <w:rtl/>
        </w:rPr>
        <w:t>11</w:t>
      </w:r>
      <w:r w:rsidR="003D3BE9" w:rsidRPr="00D42B82">
        <w:rPr>
          <w:rFonts w:ascii="David" w:hAnsi="David" w:cs="David" w:hint="cs"/>
          <w:color w:val="000000"/>
          <w:sz w:val="24"/>
          <w:szCs w:val="24"/>
          <w:u w:val="single"/>
          <w:rtl/>
        </w:rPr>
        <w:t>.</w:t>
      </w:r>
      <w:r w:rsidR="00FB6105" w:rsidRPr="00D42B82">
        <w:rPr>
          <w:rFonts w:ascii="David" w:hAnsi="David" w:cs="David" w:hint="cs"/>
          <w:color w:val="000000"/>
          <w:sz w:val="24"/>
          <w:szCs w:val="24"/>
          <w:u w:val="single"/>
          <w:rtl/>
        </w:rPr>
        <w:t>1</w:t>
      </w:r>
      <w:r w:rsidR="00EC538B" w:rsidRPr="00D42B82">
        <w:rPr>
          <w:rFonts w:ascii="David" w:hAnsi="David" w:cs="David" w:hint="cs"/>
          <w:color w:val="000000"/>
          <w:sz w:val="24"/>
          <w:szCs w:val="24"/>
          <w:u w:val="single"/>
          <w:rtl/>
        </w:rPr>
        <w:t>1</w:t>
      </w:r>
      <w:r w:rsidR="003D3BE9" w:rsidRPr="00D42B82">
        <w:rPr>
          <w:rFonts w:ascii="David" w:hAnsi="David" w:cs="David" w:hint="cs"/>
          <w:color w:val="000000"/>
          <w:sz w:val="24"/>
          <w:szCs w:val="24"/>
          <w:u w:val="single"/>
          <w:rtl/>
        </w:rPr>
        <w:t>.2021</w:t>
      </w:r>
    </w:p>
    <w:p w:rsidR="002869BE" w:rsidRPr="00A969C9" w:rsidRDefault="002869BE" w:rsidP="00FB6105">
      <w:pPr>
        <w:spacing w:before="120" w:after="12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5DE" w:rsidRDefault="00FB35DE" w:rsidP="007B786B">
      <w:pPr>
        <w:spacing w:after="0" w:line="240" w:lineRule="auto"/>
      </w:pPr>
      <w:r>
        <w:separator/>
      </w:r>
    </w:p>
  </w:endnote>
  <w:endnote w:type="continuationSeparator" w:id="0">
    <w:p w:rsidR="00FB35DE" w:rsidRDefault="00FB35DE" w:rsidP="007B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5DE" w:rsidRDefault="00FB35DE" w:rsidP="007B786B">
      <w:pPr>
        <w:spacing w:after="0" w:line="240" w:lineRule="auto"/>
      </w:pPr>
      <w:r>
        <w:separator/>
      </w:r>
    </w:p>
  </w:footnote>
  <w:footnote w:type="continuationSeparator" w:id="0">
    <w:p w:rsidR="00FB35DE" w:rsidRDefault="00FB35DE" w:rsidP="007B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" w15:restartNumberingAfterBreak="0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D401B2"/>
    <w:multiLevelType w:val="multilevel"/>
    <w:tmpl w:val="2258D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460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8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1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2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4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13"/>
  </w:num>
  <w:num w:numId="8">
    <w:abstractNumId w:val="8"/>
  </w:num>
  <w:num w:numId="9">
    <w:abstractNumId w:val="7"/>
  </w:num>
  <w:num w:numId="10">
    <w:abstractNumId w:val="9"/>
  </w:num>
  <w:num w:numId="11">
    <w:abstractNumId w:val="4"/>
  </w:num>
  <w:num w:numId="12">
    <w:abstractNumId w:val="0"/>
  </w:num>
  <w:num w:numId="13">
    <w:abstractNumId w:val="14"/>
  </w:num>
  <w:num w:numId="14">
    <w:abstractNumId w:val="11"/>
  </w:num>
  <w:num w:numId="15">
    <w:abstractNumId w:val="3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39"/>
  </w:docVars>
  <w:rsids>
    <w:rsidRoot w:val="002869BE"/>
    <w:rsid w:val="00024D32"/>
    <w:rsid w:val="000C4534"/>
    <w:rsid w:val="00135BFA"/>
    <w:rsid w:val="00193179"/>
    <w:rsid w:val="001973D8"/>
    <w:rsid w:val="001F1989"/>
    <w:rsid w:val="0021033A"/>
    <w:rsid w:val="002869BE"/>
    <w:rsid w:val="00334165"/>
    <w:rsid w:val="003D3BE9"/>
    <w:rsid w:val="003E0153"/>
    <w:rsid w:val="003F43D6"/>
    <w:rsid w:val="003F77B3"/>
    <w:rsid w:val="00414EFD"/>
    <w:rsid w:val="004211F3"/>
    <w:rsid w:val="00453B72"/>
    <w:rsid w:val="004634AD"/>
    <w:rsid w:val="00472C25"/>
    <w:rsid w:val="004E5710"/>
    <w:rsid w:val="004F0938"/>
    <w:rsid w:val="004F0B1D"/>
    <w:rsid w:val="00562EBE"/>
    <w:rsid w:val="00577767"/>
    <w:rsid w:val="005B79A9"/>
    <w:rsid w:val="005E0EAC"/>
    <w:rsid w:val="005F002E"/>
    <w:rsid w:val="00631410"/>
    <w:rsid w:val="006917C7"/>
    <w:rsid w:val="00711CEF"/>
    <w:rsid w:val="00712E25"/>
    <w:rsid w:val="007357FC"/>
    <w:rsid w:val="00762179"/>
    <w:rsid w:val="007B6DCB"/>
    <w:rsid w:val="007B786B"/>
    <w:rsid w:val="00800E2F"/>
    <w:rsid w:val="00803A3C"/>
    <w:rsid w:val="0082646C"/>
    <w:rsid w:val="008277B1"/>
    <w:rsid w:val="00856137"/>
    <w:rsid w:val="0086355C"/>
    <w:rsid w:val="00867626"/>
    <w:rsid w:val="008C2258"/>
    <w:rsid w:val="008D2AE5"/>
    <w:rsid w:val="008D6B16"/>
    <w:rsid w:val="00981D82"/>
    <w:rsid w:val="00996FF1"/>
    <w:rsid w:val="009A2AA8"/>
    <w:rsid w:val="009A750E"/>
    <w:rsid w:val="009A7D95"/>
    <w:rsid w:val="00A002D6"/>
    <w:rsid w:val="00A0033D"/>
    <w:rsid w:val="00A27340"/>
    <w:rsid w:val="00A52FF3"/>
    <w:rsid w:val="00A969C9"/>
    <w:rsid w:val="00B02E26"/>
    <w:rsid w:val="00B11BCC"/>
    <w:rsid w:val="00B11FEF"/>
    <w:rsid w:val="00B4386A"/>
    <w:rsid w:val="00B7692F"/>
    <w:rsid w:val="00B80CF5"/>
    <w:rsid w:val="00B83C67"/>
    <w:rsid w:val="00BA34CF"/>
    <w:rsid w:val="00BB5BFB"/>
    <w:rsid w:val="00BD5AFD"/>
    <w:rsid w:val="00BF35BD"/>
    <w:rsid w:val="00C42BC0"/>
    <w:rsid w:val="00CC3810"/>
    <w:rsid w:val="00CE595F"/>
    <w:rsid w:val="00D00ED0"/>
    <w:rsid w:val="00D23784"/>
    <w:rsid w:val="00D42B82"/>
    <w:rsid w:val="00D4387B"/>
    <w:rsid w:val="00DC2E81"/>
    <w:rsid w:val="00E04F17"/>
    <w:rsid w:val="00E54987"/>
    <w:rsid w:val="00E7465B"/>
    <w:rsid w:val="00E97A6A"/>
    <w:rsid w:val="00EC538B"/>
    <w:rsid w:val="00EF6673"/>
    <w:rsid w:val="00F70FD5"/>
    <w:rsid w:val="00F87E44"/>
    <w:rsid w:val="00F92255"/>
    <w:rsid w:val="00FB35DE"/>
    <w:rsid w:val="00FB545C"/>
    <w:rsid w:val="00FB6105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4AC207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,פיסקת bullets,lp1,FooterText,numbered,Paragraphe de liste1,מכרזים - טקסט סעיפים,Bullet List,נספח 2 מתוקן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  <w:style w:type="paragraph" w:customStyle="1" w:styleId="Normal1">
    <w:name w:val="Normal1"/>
    <w:basedOn w:val="a0"/>
    <w:link w:val="Normal10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D4387B"/>
    <w:rPr>
      <w:rFonts w:ascii="Times New Roman" w:eastAsia="Times New Roman" w:hAnsi="Times New Roman"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il/he/Departments/publications/Call_for_bids/tender-62-202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justice.gov.il" TargetMode="External"/><Relationship Id="rId5" Type="http://schemas.openxmlformats.org/officeDocument/2006/relationships/styles" Target="styles.xml"/><Relationship Id="rId10" Type="http://schemas.openxmlformats.org/officeDocument/2006/relationships/hyperlink" Target="https://merkava.mrp.gov.il/tenders/gate/index.html?bid_object_id=400054098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F75D6-EC3E-4D60-97C9-40B6A2D3E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2765</CharactersWithSpaces>
  <SharedDoc>false</SharedDoc>
  <HLinks>
    <vt:vector size="18" baseType="variant"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https://www.gov.il/he/Departments/publications/Call_for_bids/tender-45-2021</vt:lpwstr>
      </vt:variant>
      <vt:variant>
        <vt:lpwstr/>
      </vt:variant>
      <vt:variant>
        <vt:i4>6881329</vt:i4>
      </vt:variant>
      <vt:variant>
        <vt:i4>6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  <vt:variant>
        <vt:i4>589927</vt:i4>
      </vt:variant>
      <vt:variant>
        <vt:i4>3</vt:i4>
      </vt:variant>
      <vt:variant>
        <vt:i4>0</vt:i4>
      </vt:variant>
      <vt:variant>
        <vt:i4>5</vt:i4>
      </vt:variant>
      <vt:variant>
        <vt:lpwstr>mailto:michraz@justice.gov.il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Merav Asraf (Rashi)</cp:lastModifiedBy>
  <cp:revision>3</cp:revision>
  <dcterms:created xsi:type="dcterms:W3CDTF">2021-10-26T12:51:00Z</dcterms:created>
  <dcterms:modified xsi:type="dcterms:W3CDTF">2021-10-26T12:52:00Z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